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0C" w:rsidRPr="006840FA" w:rsidRDefault="0005310C" w:rsidP="000C180B">
      <w:pPr>
        <w:ind w:left="2124" w:firstLine="708"/>
        <w:rPr>
          <w:b/>
        </w:rPr>
      </w:pPr>
      <w:r w:rsidRPr="006840FA">
        <w:rPr>
          <w:b/>
        </w:rPr>
        <w:t>ОСОБЕНО МНЕНИЕ</w:t>
      </w:r>
    </w:p>
    <w:p w:rsidR="0005310C" w:rsidRDefault="0005310C" w:rsidP="0005310C">
      <w:pPr>
        <w:ind w:left="2124" w:firstLine="708"/>
      </w:pPr>
    </w:p>
    <w:p w:rsidR="0005310C" w:rsidRDefault="000C180B" w:rsidP="006840FA">
      <w:pPr>
        <w:ind w:firstLine="708"/>
        <w:jc w:val="both"/>
      </w:pPr>
      <w:r>
        <w:t>Считам, че неправилно не са съобразени фактите и обстоятелствата</w:t>
      </w:r>
      <w:r w:rsidR="0005310C">
        <w:t xml:space="preserve"> </w:t>
      </w:r>
      <w:r>
        <w:t>изложени в приложената към документите обяснителна записка на секретаря на Община Мадан – Бисер Минчев, който релно е присъствал и водел самите консултации.</w:t>
      </w:r>
    </w:p>
    <w:p w:rsidR="000C180B" w:rsidRDefault="000C180B" w:rsidP="006840FA">
      <w:pPr>
        <w:ind w:firstLine="708"/>
        <w:jc w:val="both"/>
      </w:pPr>
      <w:r>
        <w:t>От изложеното става ясно, че всъщност съгласие между партиите е било постигнато на проведените консултации. Отказът, на представителя на ПП”Има такъв народ”, да подпише протокола не е съпроводен с мотиви, както е регламентирано в чл.91, ал.6 от ИК.</w:t>
      </w:r>
    </w:p>
    <w:p w:rsidR="000C180B" w:rsidRDefault="000C180B" w:rsidP="006840FA">
      <w:pPr>
        <w:ind w:firstLine="708"/>
        <w:jc w:val="both"/>
      </w:pPr>
      <w:r>
        <w:t xml:space="preserve">Кметът/Секретарят на общината в случая/, на добра воля е предоставил допълнителна възможност на представителя на ПП”Има такъв народ” да </w:t>
      </w:r>
      <w:r w:rsidR="004C383F">
        <w:t>представи мотиви за отказа си, които не е изложил към протокола.</w:t>
      </w:r>
    </w:p>
    <w:p w:rsidR="004C383F" w:rsidRDefault="004C383F" w:rsidP="006840FA">
      <w:pPr>
        <w:ind w:firstLine="708"/>
        <w:jc w:val="both"/>
      </w:pPr>
      <w:r>
        <w:t>От представените мотиви става ясно, че отказът е резултат от не</w:t>
      </w:r>
      <w:r w:rsidR="001F1DF2">
        <w:t>запълнената</w:t>
      </w:r>
      <w:r>
        <w:t xml:space="preserve"> полагаща се квота за ръководни позиции на ПП”Има такъв народ”,  която квота е имало възможност да се попълни, но на консултациите представителят на ПП”Има такъв народ” не е изявил желание.</w:t>
      </w:r>
    </w:p>
    <w:p w:rsidR="004C383F" w:rsidRDefault="004C383F" w:rsidP="006840FA">
      <w:pPr>
        <w:ind w:firstLine="708"/>
        <w:jc w:val="both"/>
      </w:pPr>
      <w:r>
        <w:t>От обяснителната записка става ясно, че е нямало предложения за ръководната позиция „председател”</w:t>
      </w:r>
      <w:r w:rsidR="001F1DF2">
        <w:t xml:space="preserve"> за трите секции</w:t>
      </w:r>
      <w:r>
        <w:t xml:space="preserve"> </w:t>
      </w:r>
      <w:r w:rsidR="001F1DF2">
        <w:rPr>
          <w:lang w:val="en-US"/>
        </w:rPr>
        <w:t xml:space="preserve">с </w:t>
      </w:r>
      <w:proofErr w:type="spellStart"/>
      <w:r w:rsidR="001F1DF2">
        <w:rPr>
          <w:lang w:val="en-US"/>
        </w:rPr>
        <w:t>номера</w:t>
      </w:r>
      <w:proofErr w:type="spellEnd"/>
      <w:r w:rsidR="001F1DF2">
        <w:rPr>
          <w:lang w:val="en-US"/>
        </w:rPr>
        <w:t xml:space="preserve"> </w:t>
      </w:r>
      <w:r w:rsidR="001F1DF2">
        <w:t xml:space="preserve"> </w:t>
      </w:r>
      <w:r w:rsidR="001F1DF2">
        <w:rPr>
          <w:lang w:val="en-US"/>
        </w:rPr>
        <w:t>221600033, 221600034, 221600035</w:t>
      </w:r>
      <w:r w:rsidR="001F1DF2">
        <w:t>, т.е. представителят на ПП”Има такъв народ” е можело да заяви желание, че иска да изпълни цялата полагаща се квота за ръководни позиции на представляваната от него партия, но не го е направил.</w:t>
      </w:r>
    </w:p>
    <w:p w:rsidR="006840FA" w:rsidRDefault="001F1DF2" w:rsidP="006840FA">
      <w:pPr>
        <w:ind w:firstLine="708"/>
        <w:jc w:val="both"/>
      </w:pPr>
      <w:r>
        <w:t>Считам, че липсата на волеизявление по време на консултациите от страна на</w:t>
      </w:r>
      <w:r w:rsidR="006840FA">
        <w:t xml:space="preserve"> представителя на</w:t>
      </w:r>
      <w:r>
        <w:t xml:space="preserve"> ПП”Има такъв народ” и липсата на своевременно изложени мотиви към протокола, прави отказа неоснователен</w:t>
      </w:r>
      <w:r w:rsidR="006840FA">
        <w:t xml:space="preserve"> и незаконосъобразен</w:t>
      </w:r>
      <w:r>
        <w:t>, както и че е</w:t>
      </w:r>
      <w:r w:rsidR="006840FA">
        <w:t xml:space="preserve"> налице съгласие между партиите.</w:t>
      </w:r>
    </w:p>
    <w:p w:rsidR="001F1DF2" w:rsidRPr="006840FA" w:rsidRDefault="001F1DF2" w:rsidP="000C180B">
      <w:pPr>
        <w:jc w:val="both"/>
        <w:rPr>
          <w:b/>
        </w:rPr>
      </w:pPr>
      <w:r>
        <w:t xml:space="preserve"> </w:t>
      </w:r>
      <w:r w:rsidR="006840FA">
        <w:tab/>
      </w:r>
      <w:r w:rsidR="006840FA" w:rsidRPr="006840FA">
        <w:rPr>
          <w:b/>
        </w:rPr>
        <w:t>Предвид гореизложеното,</w:t>
      </w:r>
      <w:r w:rsidRPr="006840FA">
        <w:rPr>
          <w:b/>
        </w:rPr>
        <w:t xml:space="preserve"> следва да се назначи състав на </w:t>
      </w:r>
      <w:r w:rsidR="006840FA" w:rsidRPr="006840FA">
        <w:rPr>
          <w:b/>
        </w:rPr>
        <w:t>секционните избирателни комисии в община Мадан съобразно представеното предложение от Кмета на общината в РИК – Смолян.</w:t>
      </w:r>
    </w:p>
    <w:p w:rsidR="006840FA" w:rsidRDefault="006840FA" w:rsidP="000C180B">
      <w:pPr>
        <w:jc w:val="both"/>
      </w:pPr>
    </w:p>
    <w:p w:rsidR="006840FA" w:rsidRDefault="006840FA" w:rsidP="000C180B">
      <w:pPr>
        <w:jc w:val="both"/>
      </w:pPr>
    </w:p>
    <w:p w:rsidR="006840FA" w:rsidRDefault="006840FA" w:rsidP="000C180B">
      <w:pPr>
        <w:jc w:val="both"/>
      </w:pPr>
      <w:r>
        <w:t>Росица Станимирова Чакърова:.....................................</w:t>
      </w:r>
    </w:p>
    <w:p w:rsidR="006840FA" w:rsidRDefault="006840FA" w:rsidP="000C180B">
      <w:pPr>
        <w:jc w:val="both"/>
      </w:pPr>
      <w:r>
        <w:t>Таня Радоева Кьорова:......................................</w:t>
      </w:r>
    </w:p>
    <w:p w:rsidR="001F1DF2" w:rsidRPr="001F1DF2" w:rsidRDefault="001F1DF2" w:rsidP="000C180B">
      <w:pPr>
        <w:jc w:val="both"/>
      </w:pPr>
    </w:p>
    <w:sectPr w:rsidR="001F1DF2" w:rsidRPr="001F1DF2" w:rsidSect="00A10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5310C"/>
    <w:rsid w:val="0005310C"/>
    <w:rsid w:val="000C180B"/>
    <w:rsid w:val="001F1DF2"/>
    <w:rsid w:val="004C383F"/>
    <w:rsid w:val="006840FA"/>
    <w:rsid w:val="00A1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2021-06-10T16:24:00Z</cp:lastPrinted>
  <dcterms:created xsi:type="dcterms:W3CDTF">2021-06-10T16:28:00Z</dcterms:created>
  <dcterms:modified xsi:type="dcterms:W3CDTF">2021-06-10T16:28:00Z</dcterms:modified>
</cp:coreProperties>
</file>